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4BE5" w14:textId="77777777" w:rsidR="0041417F" w:rsidRDefault="0041417F" w:rsidP="0041417F">
      <w:pPr>
        <w:jc w:val="center"/>
        <w:rPr>
          <w:b/>
          <w:sz w:val="28"/>
          <w:szCs w:val="28"/>
        </w:rPr>
      </w:pPr>
      <w:r>
        <w:rPr>
          <w:b/>
          <w:sz w:val="28"/>
          <w:szCs w:val="28"/>
        </w:rPr>
        <w:t>Minutes of Aquatic Invasive Species Committee Meeting</w:t>
      </w:r>
    </w:p>
    <w:p w14:paraId="59705A72" w14:textId="77777777" w:rsidR="001D249A" w:rsidRDefault="0041417F" w:rsidP="0041417F">
      <w:pPr>
        <w:tabs>
          <w:tab w:val="center" w:pos="4680"/>
          <w:tab w:val="left" w:pos="6120"/>
        </w:tabs>
        <w:rPr>
          <w:b/>
          <w:sz w:val="28"/>
          <w:szCs w:val="28"/>
        </w:rPr>
      </w:pPr>
      <w:r>
        <w:rPr>
          <w:b/>
          <w:sz w:val="28"/>
          <w:szCs w:val="28"/>
        </w:rPr>
        <w:tab/>
        <w:t>Monday, June 9, 2025</w:t>
      </w:r>
    </w:p>
    <w:p w14:paraId="464AA17A" w14:textId="77777777" w:rsidR="0041417F" w:rsidRDefault="001D249A" w:rsidP="0041417F">
      <w:pPr>
        <w:tabs>
          <w:tab w:val="center" w:pos="4680"/>
          <w:tab w:val="left" w:pos="6120"/>
        </w:tabs>
        <w:rPr>
          <w:b/>
          <w:sz w:val="28"/>
          <w:szCs w:val="28"/>
        </w:rPr>
      </w:pPr>
      <w:r>
        <w:rPr>
          <w:b/>
          <w:color w:val="FF0000"/>
          <w:sz w:val="28"/>
          <w:szCs w:val="28"/>
        </w:rPr>
        <w:t>Revised Minutes (Corrections made to #11 item c:  name changed to Sally’s in the first sentence and the second sentence removed.) Revised on June 15, 2025.</w:t>
      </w:r>
      <w:r w:rsidR="0041417F">
        <w:rPr>
          <w:b/>
          <w:sz w:val="28"/>
          <w:szCs w:val="28"/>
        </w:rPr>
        <w:tab/>
      </w:r>
    </w:p>
    <w:p w14:paraId="3821ABE6" w14:textId="77777777" w:rsidR="0041417F" w:rsidRDefault="0041417F" w:rsidP="0041417F">
      <w:pPr>
        <w:spacing w:after="0"/>
      </w:pPr>
      <w:r>
        <w:t>The meeting was calle</w:t>
      </w:r>
      <w:r w:rsidR="00277787">
        <w:t>d to order by Chris Webb at 8:30</w:t>
      </w:r>
      <w:r>
        <w:t xml:space="preserve"> AM. Roll call of committee members verified that a quorum was present.  We met a</w:t>
      </w:r>
      <w:r w:rsidR="00277787">
        <w:t xml:space="preserve">t the Barnes Town Office with no </w:t>
      </w:r>
      <w:r>
        <w:t xml:space="preserve">Zoom Video </w:t>
      </w:r>
      <w:r w:rsidR="00277787">
        <w:t>Conferencing because of a local power outage.</w:t>
      </w:r>
    </w:p>
    <w:p w14:paraId="7ECC6394" w14:textId="77777777" w:rsidR="0041417F" w:rsidRDefault="0041417F" w:rsidP="0041417F">
      <w:pPr>
        <w:spacing w:after="0"/>
        <w:rPr>
          <w:b/>
        </w:rPr>
      </w:pPr>
    </w:p>
    <w:p w14:paraId="02151A7B" w14:textId="77777777" w:rsidR="0041417F" w:rsidRDefault="0041417F" w:rsidP="0041417F">
      <w:pPr>
        <w:spacing w:after="0"/>
        <w:rPr>
          <w:b/>
        </w:rPr>
      </w:pPr>
      <w:r>
        <w:rPr>
          <w:b/>
        </w:rPr>
        <w:t xml:space="preserve">1.  Roll call: </w:t>
      </w:r>
    </w:p>
    <w:p w14:paraId="7EA5A1F1" w14:textId="77777777" w:rsidR="0041417F" w:rsidRDefault="0041417F" w:rsidP="0041417F">
      <w:pPr>
        <w:spacing w:line="240" w:lineRule="auto"/>
      </w:pPr>
      <w:r>
        <w:rPr>
          <w:b/>
        </w:rPr>
        <w:t>Members Present:</w:t>
      </w:r>
      <w:r w:rsidR="00277787">
        <w:t xml:space="preserve">  </w:t>
      </w:r>
      <w:r>
        <w:t>Diane Menard, Chris Webb, Doug Stearly, Mavis Gagne, Cris Neff (Liaison for FOECLA), and Eric Neff (Liaiso</w:t>
      </w:r>
      <w:r w:rsidR="00277787">
        <w:t>n for the Town of Barnes</w:t>
      </w:r>
      <w:r>
        <w:t>).</w:t>
      </w:r>
    </w:p>
    <w:p w14:paraId="3342A2C6" w14:textId="77777777" w:rsidR="0041417F" w:rsidRDefault="0041417F" w:rsidP="0041417F">
      <w:pPr>
        <w:spacing w:line="240" w:lineRule="auto"/>
      </w:pPr>
      <w:r>
        <w:rPr>
          <w:b/>
        </w:rPr>
        <w:t xml:space="preserve">Guests Present:  </w:t>
      </w:r>
      <w:r>
        <w:t>David Blumer (LEAPS LLC</w:t>
      </w:r>
      <w:r w:rsidR="00277787">
        <w:t>).</w:t>
      </w:r>
    </w:p>
    <w:p w14:paraId="1E6B5907" w14:textId="77777777" w:rsidR="0041417F" w:rsidRDefault="0041417F" w:rsidP="00277787">
      <w:pPr>
        <w:spacing w:line="240" w:lineRule="auto"/>
      </w:pPr>
      <w:r>
        <w:rPr>
          <w:b/>
        </w:rPr>
        <w:t>Members Absent:</w:t>
      </w:r>
      <w:r>
        <w:t xml:space="preserve"> </w:t>
      </w:r>
      <w:r w:rsidR="00277787">
        <w:t xml:space="preserve"> Sally Pease, Barb Clements, and Julia Lyons.</w:t>
      </w:r>
    </w:p>
    <w:p w14:paraId="174325E1" w14:textId="77777777" w:rsidR="0041417F" w:rsidRDefault="0041417F" w:rsidP="0041417F">
      <w:pPr>
        <w:spacing w:after="0"/>
      </w:pPr>
      <w:r>
        <w:rPr>
          <w:b/>
        </w:rPr>
        <w:t>Verification of Public Notice</w:t>
      </w:r>
      <w:r>
        <w:t xml:space="preserve">: Public notice of </w:t>
      </w:r>
      <w:r w:rsidR="00992EEC">
        <w:t>the</w:t>
      </w:r>
      <w:r w:rsidR="00277787">
        <w:t xml:space="preserve"> revised notice and agenda of the AIS Committee </w:t>
      </w:r>
      <w:r>
        <w:t>meeting wa</w:t>
      </w:r>
      <w:r w:rsidR="00277787">
        <w:t>s posted on June 6</w:t>
      </w:r>
      <w:r w:rsidR="00CA70CD">
        <w:t xml:space="preserve">, 2025 at </w:t>
      </w:r>
      <w:r w:rsidR="00277787">
        <w:t>4:30 P</w:t>
      </w:r>
      <w:r>
        <w:t>M by Chris Webb, AIS Committee Chair.</w:t>
      </w:r>
    </w:p>
    <w:p w14:paraId="0610F565" w14:textId="77777777" w:rsidR="0041417F" w:rsidRDefault="0041417F" w:rsidP="0041417F">
      <w:pPr>
        <w:spacing w:after="0"/>
      </w:pPr>
    </w:p>
    <w:p w14:paraId="53A2D033" w14:textId="77777777" w:rsidR="0041417F" w:rsidRDefault="0041417F" w:rsidP="0041417F">
      <w:pPr>
        <w:spacing w:after="0"/>
      </w:pPr>
      <w:r>
        <w:rPr>
          <w:b/>
        </w:rPr>
        <w:t>2.  Approval of Agenda</w:t>
      </w:r>
      <w:r>
        <w:t xml:space="preserve">: A motion was made by </w:t>
      </w:r>
      <w:r w:rsidR="00277787">
        <w:t>Doug</w:t>
      </w:r>
      <w:r>
        <w:t xml:space="preserve"> and seconded by</w:t>
      </w:r>
      <w:r w:rsidR="00277787">
        <w:t xml:space="preserve"> Mavis</w:t>
      </w:r>
      <w:r>
        <w:t xml:space="preserve"> to approve the </w:t>
      </w:r>
      <w:r w:rsidR="00277787">
        <w:t xml:space="preserve">revised </w:t>
      </w:r>
      <w:r>
        <w:t>agenda.  A voice vote was taken and the motion carried.</w:t>
      </w:r>
    </w:p>
    <w:p w14:paraId="281A0A52" w14:textId="77777777" w:rsidR="0041417F" w:rsidRDefault="0041417F" w:rsidP="0041417F">
      <w:pPr>
        <w:spacing w:after="0"/>
      </w:pPr>
    </w:p>
    <w:p w14:paraId="0A0AC4CF" w14:textId="77777777" w:rsidR="0041417F" w:rsidRDefault="0041417F" w:rsidP="0041417F">
      <w:pPr>
        <w:spacing w:after="0"/>
      </w:pPr>
      <w:r>
        <w:rPr>
          <w:b/>
        </w:rPr>
        <w:t>3.  Approval of last month’s minutes</w:t>
      </w:r>
      <w:r>
        <w:t xml:space="preserve">: A motion was made by </w:t>
      </w:r>
      <w:r w:rsidR="00277787">
        <w:t>Cris</w:t>
      </w:r>
      <w:r>
        <w:t xml:space="preserve"> and seconded by</w:t>
      </w:r>
      <w:r w:rsidR="00277787">
        <w:t xml:space="preserve"> Doug</w:t>
      </w:r>
      <w:r>
        <w:t xml:space="preserve"> to approve the</w:t>
      </w:r>
      <w:r w:rsidR="00277787">
        <w:t xml:space="preserve"> revised</w:t>
      </w:r>
      <w:r>
        <w:t xml:space="preserve"> minutes of </w:t>
      </w:r>
      <w:r w:rsidR="00992EEC">
        <w:t xml:space="preserve">our </w:t>
      </w:r>
      <w:r>
        <w:t>previous meeting, held on</w:t>
      </w:r>
      <w:r w:rsidR="00277787">
        <w:t xml:space="preserve"> May 12, </w:t>
      </w:r>
      <w:r>
        <w:t xml:space="preserve">2025. </w:t>
      </w:r>
      <w:r w:rsidR="00277787">
        <w:t>(The minutes were revised on June</w:t>
      </w:r>
      <w:r w:rsidR="00992EEC">
        <w:t xml:space="preserve"> 5, 2025 due to errors in Andy Teal’s report.)  </w:t>
      </w:r>
      <w:r>
        <w:t>A voice vote was taken and the motion carried.</w:t>
      </w:r>
    </w:p>
    <w:p w14:paraId="5A2CE495" w14:textId="77777777" w:rsidR="00992EEC" w:rsidRDefault="00992EEC" w:rsidP="0041417F">
      <w:pPr>
        <w:spacing w:after="0"/>
      </w:pPr>
    </w:p>
    <w:p w14:paraId="074A087E" w14:textId="77777777" w:rsidR="00992EEC" w:rsidRDefault="00992EEC" w:rsidP="0041417F">
      <w:pPr>
        <w:spacing w:after="0"/>
      </w:pPr>
      <w:r>
        <w:rPr>
          <w:b/>
        </w:rPr>
        <w:t>4.  Review Bill Sande’s application for AIS Committee appointment and employment as AIS Coordinator and Diver.  Recommendation to the Town Board approval.</w:t>
      </w:r>
    </w:p>
    <w:p w14:paraId="3E346D84" w14:textId="77777777" w:rsidR="00992EEC" w:rsidRPr="00992EEC" w:rsidRDefault="00992EEC" w:rsidP="0041417F">
      <w:pPr>
        <w:spacing w:after="0"/>
      </w:pPr>
      <w:r>
        <w:t>After a brief discussion, a motion was made by Cris Neff and seconded by Mavis Gagne to recommend t</w:t>
      </w:r>
      <w:r w:rsidR="00006A99">
        <w:t xml:space="preserve">hat the Town of Barnes </w:t>
      </w:r>
      <w:r>
        <w:t xml:space="preserve">hire Bill Sande as a certified diver on the BAISS boat and </w:t>
      </w:r>
      <w:r w:rsidR="00006A99">
        <w:t xml:space="preserve">as </w:t>
      </w:r>
      <w:r>
        <w:t xml:space="preserve">Coordinator of the AIS Committee.  We are also recommending his appointment to become a member of the AIS Committee.  A voice </w:t>
      </w:r>
      <w:r w:rsidR="00006A99">
        <w:t xml:space="preserve">vote </w:t>
      </w:r>
      <w:r>
        <w:t xml:space="preserve">was taken and the motion carried.  Chris Webb will take this recommendation to the Town Board meeting on June </w:t>
      </w:r>
      <w:r w:rsidR="00006A99">
        <w:t>17, 2025.  In 2026, Bill Sande and Chris Webb will work together to co-chair our committee.</w:t>
      </w:r>
    </w:p>
    <w:p w14:paraId="7C5A2D14" w14:textId="77777777" w:rsidR="0041417F" w:rsidRDefault="0041417F" w:rsidP="0041417F">
      <w:pPr>
        <w:spacing w:after="0"/>
      </w:pPr>
    </w:p>
    <w:p w14:paraId="2A804716" w14:textId="77777777" w:rsidR="0041417F" w:rsidRDefault="00992EEC" w:rsidP="0041417F">
      <w:pPr>
        <w:spacing w:after="0"/>
      </w:pPr>
      <w:r>
        <w:rPr>
          <w:b/>
        </w:rPr>
        <w:t>5</w:t>
      </w:r>
      <w:r w:rsidR="0041417F">
        <w:rPr>
          <w:b/>
        </w:rPr>
        <w:t>.   DASH-BAISS Project Lead - Cris Neff:</w:t>
      </w:r>
    </w:p>
    <w:p w14:paraId="1633E359" w14:textId="77777777" w:rsidR="00006A99" w:rsidRDefault="00CA70CD" w:rsidP="0041417F">
      <w:pPr>
        <w:spacing w:after="0"/>
      </w:pPr>
      <w:r>
        <w:tab/>
      </w:r>
      <w:r w:rsidRPr="00CA70CD">
        <w:rPr>
          <w:b/>
        </w:rPr>
        <w:t>a. Lower Eau Claire Report:</w:t>
      </w:r>
    </w:p>
    <w:p w14:paraId="5FA58454" w14:textId="77777777" w:rsidR="00CA70CD" w:rsidRDefault="00006A99" w:rsidP="0041417F">
      <w:pPr>
        <w:spacing w:after="0"/>
      </w:pPr>
      <w:r>
        <w:t>The BAISS boat worked on Lower Eau Claire Lake from May 12-22, 2025 (2 weeks or 8 days of operations).  Divers worked the two largest beds and collected 69.25 bags of curly-leaf pondweed.  The weeds were still strong and young and easy to pull with many growing from last year’s turions.  The recommendation for 2026 is to work on Lower for 4 weeks of early CLP removal to positively impact the spread and expansion of CLP a</w:t>
      </w:r>
      <w:r w:rsidR="002808C7">
        <w:t xml:space="preserve">nd possibly add a fifth day during </w:t>
      </w:r>
      <w:r>
        <w:t>each of these weeks.  This report is from Cris Neff, BAISS Lead Diver.</w:t>
      </w:r>
    </w:p>
    <w:p w14:paraId="6BD270CA" w14:textId="77777777" w:rsidR="0041417F" w:rsidRDefault="00CA70CD" w:rsidP="0041417F">
      <w:pPr>
        <w:spacing w:after="0"/>
      </w:pPr>
      <w:r>
        <w:tab/>
      </w:r>
      <w:r w:rsidRPr="00CA70CD">
        <w:rPr>
          <w:b/>
        </w:rPr>
        <w:t>b. Shunenberg Initial Findings:</w:t>
      </w:r>
    </w:p>
    <w:p w14:paraId="033DF344" w14:textId="77777777" w:rsidR="0041417F" w:rsidRDefault="00EB4B16" w:rsidP="0041417F">
      <w:pPr>
        <w:spacing w:after="0"/>
      </w:pPr>
      <w:r>
        <w:lastRenderedPageBreak/>
        <w:t xml:space="preserve">The BAISS boat worked in Shunenberg Lake from May 26-June 5, 2025 (2 weeks or 7 days of operations with one rainy day cancellation).  The curly-leaf pondweed was nearing the surface, but the plants were still strong and intact with no turions development.  The plants were scattered in three beds.  Divers also removed plants from outside the beds, individually or in small groups.  18 bags of weeds were collected, which is significantly less than the 48 bags collected in 2024.  The recommendation for 2026 is </w:t>
      </w:r>
      <w:r w:rsidR="002808C7">
        <w:t xml:space="preserve">to do </w:t>
      </w:r>
      <w:r>
        <w:t>careful surveillance of the lake in May and hand removal of plants with aquatic plant rakes.  Early intervention by the BAISS boat divers and volunteers in 2024 showed visible positive reduction of the infestation of CLP and a positive impact to the lake system</w:t>
      </w:r>
      <w:r w:rsidR="003B3093">
        <w:t xml:space="preserve"> and native plant growth, as reported by Cris</w:t>
      </w:r>
      <w:r>
        <w:t>.</w:t>
      </w:r>
    </w:p>
    <w:p w14:paraId="7AAA312B" w14:textId="77777777" w:rsidR="0041417F" w:rsidRDefault="0041417F" w:rsidP="0041417F">
      <w:pPr>
        <w:spacing w:after="0"/>
      </w:pPr>
    </w:p>
    <w:p w14:paraId="6E2D4B09" w14:textId="77777777" w:rsidR="0041417F" w:rsidRDefault="00C21BD9" w:rsidP="0041417F">
      <w:pPr>
        <w:spacing w:after="0"/>
        <w:rPr>
          <w:b/>
        </w:rPr>
      </w:pPr>
      <w:r>
        <w:rPr>
          <w:b/>
        </w:rPr>
        <w:t>6</w:t>
      </w:r>
      <w:r w:rsidR="0041417F">
        <w:rPr>
          <w:b/>
        </w:rPr>
        <w:t>.  Andy Teal, Bayfield County LMPN Coordinator/Surface Water Conservation Technician:</w:t>
      </w:r>
    </w:p>
    <w:p w14:paraId="5AA49852" w14:textId="77777777" w:rsidR="0041417F" w:rsidRPr="002808C7" w:rsidRDefault="00EB4B16" w:rsidP="0041417F">
      <w:pPr>
        <w:spacing w:after="0"/>
        <w:rPr>
          <w:color w:val="FF0000"/>
        </w:rPr>
      </w:pPr>
      <w:r>
        <w:t>Andy Teal did not participate in this meeting because of an electrical outage, there</w:t>
      </w:r>
      <w:r w:rsidR="002808C7">
        <w:t>fore, there</w:t>
      </w:r>
      <w:r>
        <w:t xml:space="preserve"> was no zoom meeting.  However, just a reminder that The Northwest Wisconsin Lakes Conference is taking place at Hayward High School on </w:t>
      </w:r>
      <w:r w:rsidR="002808C7">
        <w:t xml:space="preserve">Friday, </w:t>
      </w:r>
      <w:r>
        <w:t>June 20</w:t>
      </w:r>
      <w:r w:rsidRPr="00EB4B16">
        <w:rPr>
          <w:vertAlign w:val="superscript"/>
        </w:rPr>
        <w:t>th</w:t>
      </w:r>
      <w:r w:rsidR="002808C7">
        <w:t xml:space="preserve"> from 8</w:t>
      </w:r>
      <w:r>
        <w:t xml:space="preserve">:00 AM to 3:45 PM.  More information can be found at </w:t>
      </w:r>
      <w:r w:rsidR="002808C7">
        <w:rPr>
          <w:color w:val="FF0000"/>
        </w:rPr>
        <w:t>https://wisconsinlandwater.org</w:t>
      </w:r>
    </w:p>
    <w:p w14:paraId="77746BF6" w14:textId="77777777" w:rsidR="0041417F" w:rsidRDefault="0041417F" w:rsidP="0041417F">
      <w:pPr>
        <w:spacing w:after="0"/>
      </w:pPr>
    </w:p>
    <w:p w14:paraId="485EA4F8" w14:textId="77777777" w:rsidR="002E6308" w:rsidRDefault="00C21BD9" w:rsidP="00CA70CD">
      <w:pPr>
        <w:spacing w:after="0"/>
      </w:pPr>
      <w:r>
        <w:rPr>
          <w:b/>
        </w:rPr>
        <w:t>7</w:t>
      </w:r>
      <w:r w:rsidR="0041417F">
        <w:rPr>
          <w:b/>
        </w:rPr>
        <w:t xml:space="preserve">.  </w:t>
      </w:r>
      <w:r w:rsidR="00CA70CD">
        <w:rPr>
          <w:b/>
        </w:rPr>
        <w:t>Dave Blumer, LEAPS LLC:</w:t>
      </w:r>
    </w:p>
    <w:p w14:paraId="71EB8772" w14:textId="77777777" w:rsidR="002E6308" w:rsidRDefault="002E6308" w:rsidP="00CA70CD">
      <w:pPr>
        <w:spacing w:after="0"/>
      </w:pPr>
      <w:r>
        <w:t xml:space="preserve">Dave reported that he boated around Tomahawk Lake to check the Eurasian milfoil.  He found lots of plants growing in front of the beach (near the boat landing).  This is where the chemical treatment </w:t>
      </w:r>
      <w:r w:rsidR="009D208D">
        <w:t>(ProcellaCOR) will be done this week or next week depending on the weather by Dale Dressel of Northern Aquatic Services.  Otherwise, there are a few plants in the “panhandle” part of the lake where chemical treatment was done a couple years ago.  Dave didn’t get a chance to look at Sand Bar Lake, but the BAISS boat will be pulling milfoil there later this summer, along with Tomahawk Lake.  Concentration testing will be performed by Mavis Gagne on the prescribed testing schedule- before and at regular intervals after treatment.</w:t>
      </w:r>
    </w:p>
    <w:p w14:paraId="73B819F2" w14:textId="77777777" w:rsidR="00C21BD9" w:rsidRDefault="00C21BD9" w:rsidP="00CA70CD">
      <w:pPr>
        <w:spacing w:after="0"/>
      </w:pPr>
    </w:p>
    <w:p w14:paraId="78C84ABA" w14:textId="77777777" w:rsidR="00C21BD9" w:rsidRDefault="00C21BD9" w:rsidP="00CA70CD">
      <w:pPr>
        <w:spacing w:after="0"/>
      </w:pPr>
      <w:r>
        <w:rPr>
          <w:b/>
        </w:rPr>
        <w:t xml:space="preserve">8.  Update on discussion with new Consultant, and recommendation to Town Board to negotiate </w:t>
      </w:r>
      <w:r w:rsidR="002808C7">
        <w:rPr>
          <w:b/>
        </w:rPr>
        <w:t xml:space="preserve">a </w:t>
      </w:r>
      <w:r>
        <w:rPr>
          <w:b/>
        </w:rPr>
        <w:t>contract with Northwest Regional Planning Commission:</w:t>
      </w:r>
    </w:p>
    <w:p w14:paraId="36E7BE7A" w14:textId="77777777" w:rsidR="00C21BD9" w:rsidRPr="00C21BD9" w:rsidRDefault="00C21BD9" w:rsidP="00CA70CD">
      <w:pPr>
        <w:spacing w:after="0"/>
      </w:pPr>
      <w:r>
        <w:t>Chris Webb contacted three consultation companies about working with our AIS committee and the Town of Barnes.  Two companies did not respond.  The third company is Northwest Regional Planning Commission w</w:t>
      </w:r>
      <w:r w:rsidR="002808C7">
        <w:t>ith Megan Sorenson as the consultant</w:t>
      </w:r>
      <w:r>
        <w:t xml:space="preserve">.  Our committee has met her and has been in touch with her for the past year.  She can handle all our administrative and educational needs. She would be replacing Dave Blumer, LEAPS LLC as our consultant.  At the Town of Barnes meeting on </w:t>
      </w:r>
      <w:r w:rsidR="00C37695">
        <w:t>June 17</w:t>
      </w:r>
      <w:r w:rsidR="00C37695" w:rsidRPr="00C37695">
        <w:rPr>
          <w:vertAlign w:val="superscript"/>
        </w:rPr>
        <w:t>th</w:t>
      </w:r>
      <w:r w:rsidR="00C37695">
        <w:t xml:space="preserve">, Chris </w:t>
      </w:r>
      <w:r w:rsidR="002808C7">
        <w:t xml:space="preserve">Webb </w:t>
      </w:r>
      <w:r w:rsidR="00C37695">
        <w:t xml:space="preserve">will make a request to hire Megan Sorenson as our consultant and get a contract prepared.  </w:t>
      </w:r>
    </w:p>
    <w:p w14:paraId="7383205D" w14:textId="77777777" w:rsidR="0041417F" w:rsidRDefault="0041417F" w:rsidP="0041417F">
      <w:pPr>
        <w:spacing w:after="0"/>
        <w:rPr>
          <w:b/>
        </w:rPr>
      </w:pPr>
    </w:p>
    <w:p w14:paraId="087D8C05" w14:textId="77777777" w:rsidR="0041417F" w:rsidRDefault="00C21BD9" w:rsidP="0041417F">
      <w:pPr>
        <w:spacing w:after="0"/>
      </w:pPr>
      <w:r>
        <w:rPr>
          <w:b/>
        </w:rPr>
        <w:t>9</w:t>
      </w:r>
      <w:r w:rsidR="00CA70CD">
        <w:rPr>
          <w:b/>
        </w:rPr>
        <w:t>.  CBCW Project Lead – Sally Pease:</w:t>
      </w:r>
    </w:p>
    <w:p w14:paraId="53715596" w14:textId="77777777" w:rsidR="009D208D" w:rsidRPr="009D208D" w:rsidRDefault="005E3554" w:rsidP="0041417F">
      <w:pPr>
        <w:spacing w:after="0"/>
      </w:pPr>
      <w:r>
        <w:t>Chris Webb reported that d</w:t>
      </w:r>
      <w:r w:rsidR="009D208D">
        <w:t>ata has been tabulated for May.  However, there seems to be trouble with entering</w:t>
      </w:r>
      <w:r w:rsidR="002808C7">
        <w:t xml:space="preserve"> data </w:t>
      </w:r>
      <w:r w:rsidR="009D208D">
        <w:t>into the SWIMS database website</w:t>
      </w:r>
      <w:r w:rsidR="002808C7">
        <w:t xml:space="preserve"> at this time</w:t>
      </w:r>
      <w:r w:rsidR="009D208D">
        <w:t xml:space="preserve">.  </w:t>
      </w:r>
      <w:r w:rsidR="002808C7">
        <w:t xml:space="preserve">There is a </w:t>
      </w:r>
      <w:r w:rsidR="00E77542">
        <w:t xml:space="preserve">change of personnel at Tomahawk Lake:  Rocky will cut back to 8 hours per weekend and Judith Schmidt will work 12 hours of the 20 hour limit per landing.    </w:t>
      </w:r>
    </w:p>
    <w:p w14:paraId="3DED370E" w14:textId="77777777" w:rsidR="0041417F" w:rsidRDefault="0041417F" w:rsidP="0041417F">
      <w:pPr>
        <w:spacing w:after="0"/>
      </w:pPr>
    </w:p>
    <w:p w14:paraId="5065EC93" w14:textId="77777777" w:rsidR="0041417F" w:rsidRPr="009D5247" w:rsidRDefault="00C37695" w:rsidP="00FB504C">
      <w:pPr>
        <w:spacing w:after="0"/>
        <w:rPr>
          <w:b/>
        </w:rPr>
      </w:pPr>
      <w:r>
        <w:rPr>
          <w:b/>
        </w:rPr>
        <w:t>10</w:t>
      </w:r>
      <w:r w:rsidR="0041417F">
        <w:rPr>
          <w:b/>
        </w:rPr>
        <w:t xml:space="preserve">.  </w:t>
      </w:r>
      <w:r w:rsidR="009D5247">
        <w:rPr>
          <w:b/>
        </w:rPr>
        <w:t>Financial Report:</w:t>
      </w:r>
    </w:p>
    <w:p w14:paraId="7131B118" w14:textId="77777777" w:rsidR="009D5247" w:rsidRPr="00DF1110" w:rsidRDefault="009D5247" w:rsidP="0041417F">
      <w:pPr>
        <w:spacing w:after="0"/>
        <w:rPr>
          <w:b/>
          <w:u w:val="single"/>
        </w:rPr>
      </w:pPr>
      <w:r>
        <w:rPr>
          <w:b/>
        </w:rPr>
        <w:t xml:space="preserve">   </w:t>
      </w:r>
      <w:r w:rsidRPr="0082548F">
        <w:rPr>
          <w:b/>
          <w:u w:val="single"/>
        </w:rPr>
        <w:t xml:space="preserve">43200 Intergovernmental Revenues: </w:t>
      </w:r>
      <w:r w:rsidR="00DF1110">
        <w:rPr>
          <w:b/>
        </w:rPr>
        <w:tab/>
      </w:r>
      <w:r w:rsidR="00DF1110">
        <w:rPr>
          <w:b/>
        </w:rPr>
        <w:tab/>
      </w:r>
      <w:r w:rsidR="00DF1110">
        <w:rPr>
          <w:b/>
        </w:rPr>
        <w:tab/>
      </w:r>
      <w:r w:rsidR="00DF1110">
        <w:rPr>
          <w:b/>
        </w:rPr>
        <w:tab/>
      </w:r>
      <w:r w:rsidR="00DF1110">
        <w:rPr>
          <w:b/>
          <w:u w:val="single"/>
        </w:rPr>
        <w:t>Actual</w:t>
      </w:r>
      <w:r w:rsidR="00DF1110">
        <w:rPr>
          <w:b/>
        </w:rPr>
        <w:tab/>
      </w:r>
      <w:r w:rsidR="00DF1110">
        <w:rPr>
          <w:b/>
        </w:rPr>
        <w:tab/>
      </w:r>
      <w:r w:rsidR="00DF1110">
        <w:rPr>
          <w:b/>
          <w:u w:val="single"/>
        </w:rPr>
        <w:t>Budget</w:t>
      </w:r>
    </w:p>
    <w:p w14:paraId="1A63E2ED" w14:textId="77777777" w:rsidR="009D5247" w:rsidRPr="00E77542" w:rsidRDefault="009D5247" w:rsidP="0041417F">
      <w:pPr>
        <w:spacing w:after="0"/>
      </w:pPr>
      <w:r>
        <w:rPr>
          <w:b/>
        </w:rPr>
        <w:tab/>
      </w:r>
      <w:r w:rsidRPr="00E77542">
        <w:t>43550 State Grants-AISC:</w:t>
      </w:r>
      <w:r w:rsidRPr="00E77542">
        <w:tab/>
      </w:r>
      <w:r w:rsidRPr="00E77542">
        <w:tab/>
      </w:r>
      <w:r w:rsidRPr="00E77542">
        <w:tab/>
      </w:r>
      <w:r w:rsidRPr="00E77542">
        <w:tab/>
      </w:r>
      <w:r w:rsidRPr="00E77542">
        <w:tab/>
      </w:r>
      <w:r w:rsidR="00FB504C" w:rsidRPr="00E77542">
        <w:tab/>
      </w:r>
      <w:r w:rsidRPr="00DF1110">
        <w:rPr>
          <w:b/>
        </w:rPr>
        <w:t>$50,000.00</w:t>
      </w:r>
    </w:p>
    <w:p w14:paraId="050565A8" w14:textId="77777777" w:rsidR="009D5247" w:rsidRPr="00E77542" w:rsidRDefault="009D5247" w:rsidP="0041417F">
      <w:pPr>
        <w:spacing w:after="0"/>
      </w:pPr>
      <w:r w:rsidRPr="00E77542">
        <w:tab/>
        <w:t xml:space="preserve">4355015 State Grant-AISC CBCW141024:  </w:t>
      </w:r>
      <w:r w:rsidR="00DF1110">
        <w:tab/>
      </w:r>
      <w:r w:rsidR="00DF1110">
        <w:tab/>
      </w:r>
      <w:r w:rsidRPr="00E77542">
        <w:t>$15,000.00</w:t>
      </w:r>
    </w:p>
    <w:p w14:paraId="3B19A36A" w14:textId="77777777" w:rsidR="009D5247" w:rsidRPr="00E77542" w:rsidRDefault="009D5247" w:rsidP="0041417F">
      <w:pPr>
        <w:spacing w:after="0"/>
      </w:pPr>
      <w:r w:rsidRPr="00E77542">
        <w:tab/>
        <w:t xml:space="preserve">4355021 State Grant-AISC CBCW124123:  </w:t>
      </w:r>
      <w:r w:rsidR="00DF1110">
        <w:tab/>
      </w:r>
      <w:r w:rsidR="00DF1110">
        <w:tab/>
      </w:r>
      <w:r w:rsidRPr="00E77542">
        <w:t>$4,000.00</w:t>
      </w:r>
    </w:p>
    <w:p w14:paraId="619EFAFD" w14:textId="77777777" w:rsidR="009D5247" w:rsidRPr="00E77542" w:rsidRDefault="009D5247" w:rsidP="0041417F">
      <w:pPr>
        <w:spacing w:after="0"/>
      </w:pPr>
      <w:r w:rsidRPr="00E77542">
        <w:tab/>
        <w:t xml:space="preserve">4355025 Grant-ACE136325:  </w:t>
      </w:r>
      <w:r w:rsidR="00DF1110">
        <w:tab/>
      </w:r>
      <w:r w:rsidR="00DF1110">
        <w:tab/>
      </w:r>
      <w:r w:rsidR="00DF1110">
        <w:tab/>
      </w:r>
      <w:r w:rsidR="00DF1110">
        <w:tab/>
      </w:r>
      <w:r w:rsidRPr="00E77542">
        <w:t>$11,659.04</w:t>
      </w:r>
    </w:p>
    <w:p w14:paraId="2B0FA1D0" w14:textId="77777777" w:rsidR="009D5247" w:rsidRPr="00E77542" w:rsidRDefault="009D5247" w:rsidP="0041417F">
      <w:pPr>
        <w:spacing w:after="0"/>
      </w:pPr>
      <w:r w:rsidRPr="00E77542">
        <w:lastRenderedPageBreak/>
        <w:tab/>
        <w:t xml:space="preserve">43550 State Grants-AISC: </w:t>
      </w:r>
      <w:r w:rsidR="00DF1110">
        <w:tab/>
      </w:r>
      <w:r w:rsidR="00DF1110">
        <w:tab/>
      </w:r>
      <w:r w:rsidR="00DF1110">
        <w:tab/>
      </w:r>
      <w:r w:rsidR="00DF1110">
        <w:tab/>
      </w:r>
      <w:r w:rsidRPr="00E77542">
        <w:t xml:space="preserve"> $30,659.04</w:t>
      </w:r>
      <w:r w:rsidR="00FB504C" w:rsidRPr="00E77542">
        <w:tab/>
      </w:r>
      <w:r w:rsidRPr="00DF1110">
        <w:rPr>
          <w:b/>
        </w:rPr>
        <w:t>$50,000.00</w:t>
      </w:r>
    </w:p>
    <w:p w14:paraId="11BF839B" w14:textId="77777777" w:rsidR="009D5247" w:rsidRDefault="009D5247" w:rsidP="0041417F">
      <w:pPr>
        <w:spacing w:after="0"/>
        <w:rPr>
          <w:b/>
        </w:rPr>
      </w:pPr>
      <w:r>
        <w:rPr>
          <w:b/>
        </w:rPr>
        <w:t xml:space="preserve">   Total 43200 Intergovernmental Revenues:  </w:t>
      </w:r>
      <w:r w:rsidR="00DF1110">
        <w:rPr>
          <w:b/>
        </w:rPr>
        <w:tab/>
      </w:r>
      <w:r w:rsidR="00DF1110">
        <w:rPr>
          <w:b/>
        </w:rPr>
        <w:tab/>
      </w:r>
      <w:r w:rsidR="00DF1110">
        <w:rPr>
          <w:b/>
        </w:rPr>
        <w:tab/>
        <w:t>$30,659.04</w:t>
      </w:r>
      <w:r w:rsidR="00FB504C">
        <w:rPr>
          <w:b/>
        </w:rPr>
        <w:tab/>
      </w:r>
      <w:r>
        <w:rPr>
          <w:b/>
        </w:rPr>
        <w:t>$50,000.00</w:t>
      </w:r>
    </w:p>
    <w:p w14:paraId="7B287904" w14:textId="77777777" w:rsidR="00C37695" w:rsidRPr="005E3554" w:rsidRDefault="009D5247" w:rsidP="009D5247">
      <w:pPr>
        <w:spacing w:after="0"/>
        <w:rPr>
          <w:b/>
        </w:rPr>
      </w:pPr>
      <w:r>
        <w:rPr>
          <w:b/>
        </w:rPr>
        <w:t xml:space="preserve">   Total Income: </w:t>
      </w:r>
      <w:r w:rsidR="00DF1110">
        <w:rPr>
          <w:b/>
        </w:rPr>
        <w:tab/>
      </w:r>
      <w:r w:rsidR="00DF1110">
        <w:rPr>
          <w:b/>
        </w:rPr>
        <w:tab/>
      </w:r>
      <w:r w:rsidR="00DF1110">
        <w:rPr>
          <w:b/>
        </w:rPr>
        <w:tab/>
      </w:r>
      <w:r w:rsidR="00DF1110">
        <w:rPr>
          <w:b/>
        </w:rPr>
        <w:tab/>
      </w:r>
      <w:r w:rsidR="00DF1110">
        <w:rPr>
          <w:b/>
        </w:rPr>
        <w:tab/>
      </w:r>
      <w:r w:rsidR="00DF1110">
        <w:rPr>
          <w:b/>
        </w:rPr>
        <w:tab/>
      </w:r>
      <w:r>
        <w:rPr>
          <w:b/>
        </w:rPr>
        <w:t>$30,659.04</w:t>
      </w:r>
      <w:r>
        <w:rPr>
          <w:b/>
        </w:rPr>
        <w:tab/>
        <w:t>$50,000.00</w:t>
      </w:r>
    </w:p>
    <w:p w14:paraId="5AB798FF" w14:textId="77777777" w:rsidR="0041417F" w:rsidRDefault="0041417F" w:rsidP="009D5247">
      <w:pPr>
        <w:spacing w:after="0"/>
        <w:rPr>
          <w:b/>
        </w:rPr>
      </w:pPr>
      <w:r>
        <w:rPr>
          <w:b/>
          <w:u w:val="single"/>
        </w:rPr>
        <w:t>AIS Expenses:</w:t>
      </w:r>
    </w:p>
    <w:p w14:paraId="507542EE" w14:textId="77777777" w:rsidR="0041417F" w:rsidRDefault="0041417F" w:rsidP="0041417F">
      <w:pPr>
        <w:spacing w:after="0"/>
        <w:rPr>
          <w:b/>
        </w:rPr>
      </w:pPr>
      <w:r>
        <w:rPr>
          <w:b/>
          <w:u w:val="single"/>
        </w:rPr>
        <w:t>Projects:</w:t>
      </w:r>
    </w:p>
    <w:p w14:paraId="3D958B90" w14:textId="77777777" w:rsidR="00FB504C" w:rsidRDefault="00FB504C" w:rsidP="0082548F">
      <w:pPr>
        <w:spacing w:after="0"/>
        <w:rPr>
          <w:b/>
        </w:rPr>
      </w:pPr>
      <w:r>
        <w:rPr>
          <w:b/>
        </w:rPr>
        <w:t xml:space="preserve">Total 56902 AIS Population Control Operations:  </w:t>
      </w:r>
      <w:r w:rsidR="00DF1110">
        <w:rPr>
          <w:b/>
        </w:rPr>
        <w:tab/>
      </w:r>
      <w:r w:rsidR="00DF1110">
        <w:rPr>
          <w:b/>
        </w:rPr>
        <w:tab/>
      </w:r>
      <w:r>
        <w:rPr>
          <w:b/>
        </w:rPr>
        <w:t>$222.00</w:t>
      </w:r>
    </w:p>
    <w:p w14:paraId="2D17EAC1" w14:textId="77777777" w:rsidR="0041417F" w:rsidRDefault="00FB504C" w:rsidP="0082548F">
      <w:pPr>
        <w:spacing w:after="0"/>
        <w:rPr>
          <w:b/>
        </w:rPr>
      </w:pPr>
      <w:r>
        <w:rPr>
          <w:b/>
        </w:rPr>
        <w:t>Total 56910 CBCW Operations</w:t>
      </w:r>
      <w:r w:rsidR="0041417F">
        <w:rPr>
          <w:b/>
        </w:rPr>
        <w:t xml:space="preserve">:  </w:t>
      </w:r>
      <w:r w:rsidR="00DF1110">
        <w:rPr>
          <w:b/>
        </w:rPr>
        <w:tab/>
      </w:r>
      <w:r w:rsidR="00DF1110">
        <w:rPr>
          <w:b/>
        </w:rPr>
        <w:tab/>
      </w:r>
      <w:r w:rsidR="00DF1110">
        <w:rPr>
          <w:b/>
        </w:rPr>
        <w:tab/>
      </w:r>
      <w:r w:rsidR="00DF1110">
        <w:rPr>
          <w:b/>
        </w:rPr>
        <w:tab/>
      </w:r>
      <w:r w:rsidR="0041417F">
        <w:rPr>
          <w:b/>
        </w:rPr>
        <w:t>$</w:t>
      </w:r>
      <w:r>
        <w:rPr>
          <w:b/>
        </w:rPr>
        <w:t>5,147.66</w:t>
      </w:r>
      <w:r>
        <w:rPr>
          <w:b/>
        </w:rPr>
        <w:tab/>
        <w:t>$29,500.00</w:t>
      </w:r>
    </w:p>
    <w:p w14:paraId="0995C6FB" w14:textId="77777777" w:rsidR="0041417F" w:rsidRDefault="00FB504C" w:rsidP="0082548F">
      <w:pPr>
        <w:spacing w:after="0"/>
        <w:rPr>
          <w:b/>
        </w:rPr>
      </w:pPr>
      <w:r>
        <w:rPr>
          <w:b/>
        </w:rPr>
        <w:t xml:space="preserve">Total </w:t>
      </w:r>
      <w:r w:rsidR="0041417F">
        <w:rPr>
          <w:b/>
        </w:rPr>
        <w:t>5691</w:t>
      </w:r>
      <w:r>
        <w:rPr>
          <w:b/>
        </w:rPr>
        <w:t>1 Tomahawk/Sand Bar Lake Operation</w:t>
      </w:r>
      <w:r w:rsidR="0041417F">
        <w:rPr>
          <w:b/>
        </w:rPr>
        <w:t xml:space="preserve">s:  </w:t>
      </w:r>
      <w:r w:rsidR="00DF1110">
        <w:rPr>
          <w:b/>
        </w:rPr>
        <w:tab/>
      </w:r>
      <w:r w:rsidR="00DF1110">
        <w:rPr>
          <w:b/>
        </w:rPr>
        <w:tab/>
      </w:r>
      <w:r w:rsidR="0041417F">
        <w:rPr>
          <w:b/>
        </w:rPr>
        <w:t>$</w:t>
      </w:r>
      <w:r>
        <w:rPr>
          <w:b/>
        </w:rPr>
        <w:t>4,390.76</w:t>
      </w:r>
      <w:r w:rsidR="0082548F">
        <w:rPr>
          <w:b/>
        </w:rPr>
        <w:tab/>
      </w:r>
      <w:r>
        <w:rPr>
          <w:b/>
        </w:rPr>
        <w:t>$40,770.00</w:t>
      </w:r>
    </w:p>
    <w:p w14:paraId="51FF4EFE" w14:textId="77777777" w:rsidR="0041417F" w:rsidRDefault="00FB504C" w:rsidP="0082548F">
      <w:pPr>
        <w:spacing w:after="0"/>
        <w:rPr>
          <w:b/>
        </w:rPr>
      </w:pPr>
      <w:r>
        <w:rPr>
          <w:b/>
        </w:rPr>
        <w:t xml:space="preserve">Total </w:t>
      </w:r>
      <w:r w:rsidR="0041417F">
        <w:rPr>
          <w:b/>
        </w:rPr>
        <w:t>56913 Upper/</w:t>
      </w:r>
      <w:r>
        <w:rPr>
          <w:b/>
        </w:rPr>
        <w:t>Middle Eau Claire Lakes Operations</w:t>
      </w:r>
      <w:r w:rsidR="0041417F">
        <w:rPr>
          <w:b/>
        </w:rPr>
        <w:t xml:space="preserve">:  </w:t>
      </w:r>
      <w:r w:rsidR="00DF1110">
        <w:rPr>
          <w:b/>
        </w:rPr>
        <w:tab/>
      </w:r>
      <w:r w:rsidR="0041417F">
        <w:rPr>
          <w:b/>
        </w:rPr>
        <w:t>$</w:t>
      </w:r>
      <w:r>
        <w:rPr>
          <w:b/>
        </w:rPr>
        <w:t>6,664.87</w:t>
      </w:r>
      <w:r>
        <w:rPr>
          <w:b/>
        </w:rPr>
        <w:tab/>
        <w:t>$29,664.00</w:t>
      </w:r>
    </w:p>
    <w:p w14:paraId="4A864EDF" w14:textId="77777777" w:rsidR="0041417F" w:rsidRDefault="00FB504C" w:rsidP="0082548F">
      <w:pPr>
        <w:spacing w:after="0"/>
        <w:rPr>
          <w:b/>
        </w:rPr>
      </w:pPr>
      <w:r>
        <w:rPr>
          <w:b/>
        </w:rPr>
        <w:t>Total 5</w:t>
      </w:r>
      <w:r w:rsidR="0041417F">
        <w:rPr>
          <w:b/>
        </w:rPr>
        <w:t xml:space="preserve">6914 </w:t>
      </w:r>
      <w:r>
        <w:rPr>
          <w:b/>
        </w:rPr>
        <w:t>Lower EC/Cranberry Lakes Operation</w:t>
      </w:r>
      <w:r w:rsidR="0041417F">
        <w:rPr>
          <w:b/>
        </w:rPr>
        <w:t xml:space="preserve">s:  </w:t>
      </w:r>
      <w:r w:rsidR="00DF1110">
        <w:rPr>
          <w:b/>
        </w:rPr>
        <w:tab/>
      </w:r>
      <w:r w:rsidR="00DF1110">
        <w:rPr>
          <w:b/>
        </w:rPr>
        <w:tab/>
      </w:r>
      <w:r w:rsidR="0041417F">
        <w:rPr>
          <w:b/>
        </w:rPr>
        <w:t>$</w:t>
      </w:r>
      <w:r>
        <w:rPr>
          <w:b/>
        </w:rPr>
        <w:t>3,011.57</w:t>
      </w:r>
      <w:r>
        <w:rPr>
          <w:b/>
        </w:rPr>
        <w:tab/>
        <w:t>$10,223.00</w:t>
      </w:r>
    </w:p>
    <w:p w14:paraId="1D8CB0BB" w14:textId="77777777" w:rsidR="0041417F" w:rsidRDefault="00FB504C" w:rsidP="0082548F">
      <w:pPr>
        <w:spacing w:after="0"/>
        <w:rPr>
          <w:b/>
        </w:rPr>
      </w:pPr>
      <w:r>
        <w:rPr>
          <w:b/>
        </w:rPr>
        <w:t xml:space="preserve">Total 56916 </w:t>
      </w:r>
      <w:r w:rsidR="0041417F">
        <w:rPr>
          <w:b/>
        </w:rPr>
        <w:t>Headwaters</w:t>
      </w:r>
      <w:r>
        <w:rPr>
          <w:b/>
        </w:rPr>
        <w:t xml:space="preserve"> Grant</w:t>
      </w:r>
      <w:r w:rsidR="0041417F">
        <w:rPr>
          <w:b/>
        </w:rPr>
        <w:t xml:space="preserve">:  </w:t>
      </w:r>
      <w:r w:rsidR="00DF1110">
        <w:rPr>
          <w:b/>
        </w:rPr>
        <w:tab/>
      </w:r>
      <w:r w:rsidR="00DF1110">
        <w:rPr>
          <w:b/>
        </w:rPr>
        <w:tab/>
      </w:r>
      <w:r w:rsidR="00DF1110">
        <w:rPr>
          <w:b/>
        </w:rPr>
        <w:tab/>
      </w:r>
      <w:r w:rsidR="00DF1110">
        <w:rPr>
          <w:b/>
        </w:rPr>
        <w:tab/>
      </w:r>
      <w:r w:rsidR="0041417F">
        <w:rPr>
          <w:b/>
        </w:rPr>
        <w:t>$</w:t>
      </w:r>
      <w:r>
        <w:rPr>
          <w:b/>
        </w:rPr>
        <w:t>561.00</w:t>
      </w:r>
      <w:r>
        <w:rPr>
          <w:b/>
        </w:rPr>
        <w:tab/>
        <w:t>$9,323.00</w:t>
      </w:r>
    </w:p>
    <w:p w14:paraId="3964C91B" w14:textId="77777777" w:rsidR="0082548F" w:rsidRPr="00E77542" w:rsidRDefault="0082548F" w:rsidP="0041417F">
      <w:pPr>
        <w:spacing w:after="0"/>
        <w:ind w:firstLine="720"/>
      </w:pPr>
      <w:r w:rsidRPr="00E77542">
        <w:t>56916-5 Admin/Coord</w:t>
      </w:r>
      <w:r w:rsidR="00E77542">
        <w:t>inator</w:t>
      </w:r>
      <w:r w:rsidRPr="00E77542">
        <w:t xml:space="preserve"> Wages:  </w:t>
      </w:r>
      <w:r w:rsidRPr="00E77542">
        <w:tab/>
      </w:r>
      <w:r w:rsidRPr="00E77542">
        <w:tab/>
      </w:r>
      <w:r w:rsidRPr="00E77542">
        <w:tab/>
      </w:r>
      <w:r w:rsidR="00D032A4">
        <w:t>$0.00</w:t>
      </w:r>
      <w:r w:rsidRPr="00E77542">
        <w:tab/>
      </w:r>
      <w:r w:rsidRPr="00E77542">
        <w:tab/>
      </w:r>
      <w:r w:rsidRPr="00DF1110">
        <w:rPr>
          <w:b/>
        </w:rPr>
        <w:t>$750.00</w:t>
      </w:r>
    </w:p>
    <w:p w14:paraId="6A83DC1C" w14:textId="77777777" w:rsidR="0082548F" w:rsidRPr="00E77542" w:rsidRDefault="0082548F" w:rsidP="0041417F">
      <w:pPr>
        <w:spacing w:after="0"/>
        <w:ind w:firstLine="720"/>
      </w:pPr>
      <w:r w:rsidRPr="00E77542">
        <w:t>56917-1 Smith, Sweet, Shunenberg – Testing/Mapping:  $13,616.81</w:t>
      </w:r>
    </w:p>
    <w:p w14:paraId="5FA00D10" w14:textId="77777777" w:rsidR="0041417F" w:rsidRDefault="00FB504C" w:rsidP="0082548F">
      <w:pPr>
        <w:spacing w:after="0"/>
        <w:rPr>
          <w:b/>
        </w:rPr>
      </w:pPr>
      <w:r>
        <w:rPr>
          <w:b/>
        </w:rPr>
        <w:t xml:space="preserve">Total 56900 </w:t>
      </w:r>
      <w:r w:rsidR="00DF1110">
        <w:rPr>
          <w:b/>
        </w:rPr>
        <w:t>L</w:t>
      </w:r>
      <w:r>
        <w:rPr>
          <w:b/>
        </w:rPr>
        <w:t>akes Aquatic Invasive Species:</w:t>
      </w:r>
      <w:r w:rsidR="0082548F">
        <w:rPr>
          <w:b/>
        </w:rPr>
        <w:t xml:space="preserve">  </w:t>
      </w:r>
      <w:r w:rsidR="00DF1110">
        <w:rPr>
          <w:b/>
        </w:rPr>
        <w:tab/>
      </w:r>
      <w:r w:rsidR="00DF1110">
        <w:rPr>
          <w:b/>
        </w:rPr>
        <w:tab/>
      </w:r>
      <w:r w:rsidR="00DF1110">
        <w:rPr>
          <w:b/>
        </w:rPr>
        <w:tab/>
        <w:t>$33,646.67</w:t>
      </w:r>
      <w:r>
        <w:rPr>
          <w:b/>
        </w:rPr>
        <w:tab/>
        <w:t>$122,230.00</w:t>
      </w:r>
    </w:p>
    <w:p w14:paraId="1A22186C" w14:textId="77777777" w:rsidR="0082548F" w:rsidRPr="00DF1110" w:rsidRDefault="0082548F" w:rsidP="0082548F">
      <w:pPr>
        <w:spacing w:after="0"/>
        <w:ind w:firstLine="720"/>
      </w:pPr>
      <w:r w:rsidRPr="00DF1110">
        <w:t>56920 Waterways &amp; Boat Ramps Expenses:</w:t>
      </w:r>
      <w:r w:rsidRPr="00DF1110">
        <w:tab/>
      </w:r>
      <w:r w:rsidRPr="00DF1110">
        <w:tab/>
      </w:r>
      <w:r w:rsidR="00D032A4">
        <w:t>$0.00</w:t>
      </w:r>
      <w:r w:rsidRPr="00DF1110">
        <w:tab/>
      </w:r>
      <w:r w:rsidRPr="00DF1110">
        <w:tab/>
      </w:r>
      <w:r w:rsidRPr="00DF1110">
        <w:rPr>
          <w:b/>
        </w:rPr>
        <w:t>$300.00</w:t>
      </w:r>
    </w:p>
    <w:p w14:paraId="290FB982" w14:textId="77777777" w:rsidR="0082548F" w:rsidRDefault="0082548F" w:rsidP="0082548F">
      <w:pPr>
        <w:spacing w:after="0"/>
        <w:rPr>
          <w:b/>
        </w:rPr>
      </w:pPr>
      <w:r>
        <w:rPr>
          <w:b/>
        </w:rPr>
        <w:t xml:space="preserve">Total 56000 Conservation and Development:  </w:t>
      </w:r>
      <w:r w:rsidR="00DF1110">
        <w:rPr>
          <w:b/>
        </w:rPr>
        <w:tab/>
      </w:r>
      <w:r w:rsidR="00DF1110">
        <w:rPr>
          <w:b/>
        </w:rPr>
        <w:tab/>
      </w:r>
      <w:r w:rsidR="00DF1110">
        <w:rPr>
          <w:b/>
        </w:rPr>
        <w:tab/>
        <w:t>$33,646.67</w:t>
      </w:r>
      <w:r>
        <w:rPr>
          <w:b/>
        </w:rPr>
        <w:tab/>
        <w:t>$122,530.00</w:t>
      </w:r>
    </w:p>
    <w:p w14:paraId="5B4C74A2" w14:textId="77777777" w:rsidR="0082548F" w:rsidRPr="00DF1110" w:rsidRDefault="00DF1110" w:rsidP="0082548F">
      <w:pPr>
        <w:spacing w:after="0"/>
        <w:rPr>
          <w:b/>
        </w:rPr>
      </w:pPr>
      <w:r>
        <w:rPr>
          <w:b/>
        </w:rPr>
        <w:t xml:space="preserve">Total Expenses:  </w:t>
      </w:r>
      <w:r>
        <w:rPr>
          <w:b/>
        </w:rPr>
        <w:tab/>
      </w:r>
      <w:r>
        <w:rPr>
          <w:b/>
        </w:rPr>
        <w:tab/>
      </w:r>
      <w:r>
        <w:rPr>
          <w:b/>
        </w:rPr>
        <w:tab/>
      </w:r>
      <w:r>
        <w:rPr>
          <w:b/>
        </w:rPr>
        <w:tab/>
      </w:r>
      <w:r>
        <w:rPr>
          <w:b/>
        </w:rPr>
        <w:tab/>
      </w:r>
      <w:r>
        <w:rPr>
          <w:b/>
        </w:rPr>
        <w:tab/>
        <w:t>$33,646.67</w:t>
      </w:r>
      <w:r>
        <w:rPr>
          <w:b/>
        </w:rPr>
        <w:tab/>
        <w:t>$122,530.00</w:t>
      </w:r>
    </w:p>
    <w:p w14:paraId="1F2364D6" w14:textId="77777777" w:rsidR="0082548F" w:rsidRDefault="0082548F" w:rsidP="0082548F">
      <w:pPr>
        <w:spacing w:after="0"/>
        <w:rPr>
          <w:b/>
        </w:rPr>
      </w:pPr>
      <w:r w:rsidRPr="00C21BD9">
        <w:rPr>
          <w:b/>
        </w:rPr>
        <w:t>Net Operating Income:</w:t>
      </w:r>
      <w:r>
        <w:rPr>
          <w:b/>
        </w:rPr>
        <w:t xml:space="preserve">  </w:t>
      </w:r>
      <w:r w:rsidR="00DF1110">
        <w:rPr>
          <w:b/>
        </w:rPr>
        <w:tab/>
      </w:r>
      <w:r w:rsidR="00DF1110">
        <w:rPr>
          <w:b/>
        </w:rPr>
        <w:tab/>
      </w:r>
      <w:r w:rsidR="00DF1110">
        <w:rPr>
          <w:b/>
        </w:rPr>
        <w:tab/>
      </w:r>
      <w:r w:rsidR="00DF1110">
        <w:rPr>
          <w:b/>
        </w:rPr>
        <w:tab/>
      </w:r>
      <w:r w:rsidR="00DF1110">
        <w:rPr>
          <w:b/>
        </w:rPr>
        <w:tab/>
      </w:r>
      <w:r>
        <w:rPr>
          <w:b/>
        </w:rPr>
        <w:t>$-2,987.63</w:t>
      </w:r>
      <w:r>
        <w:rPr>
          <w:b/>
        </w:rPr>
        <w:tab/>
        <w:t>$-72,530.00</w:t>
      </w:r>
    </w:p>
    <w:p w14:paraId="2BE0347E" w14:textId="77777777" w:rsidR="00C21BD9" w:rsidRPr="0082548F" w:rsidRDefault="00C21BD9" w:rsidP="0082548F">
      <w:pPr>
        <w:spacing w:after="0"/>
        <w:rPr>
          <w:b/>
        </w:rPr>
      </w:pPr>
      <w:r>
        <w:rPr>
          <w:b/>
        </w:rPr>
        <w:t>Net Income:</w:t>
      </w:r>
      <w:r>
        <w:rPr>
          <w:b/>
        </w:rPr>
        <w:tab/>
      </w:r>
      <w:r>
        <w:rPr>
          <w:b/>
        </w:rPr>
        <w:tab/>
      </w:r>
      <w:r>
        <w:rPr>
          <w:b/>
        </w:rPr>
        <w:tab/>
      </w:r>
      <w:r>
        <w:rPr>
          <w:b/>
        </w:rPr>
        <w:tab/>
      </w:r>
      <w:r>
        <w:rPr>
          <w:b/>
        </w:rPr>
        <w:tab/>
      </w:r>
      <w:r>
        <w:rPr>
          <w:b/>
        </w:rPr>
        <w:tab/>
      </w:r>
      <w:r>
        <w:rPr>
          <w:b/>
        </w:rPr>
        <w:tab/>
        <w:t>$-2,987.63</w:t>
      </w:r>
      <w:r>
        <w:rPr>
          <w:b/>
        </w:rPr>
        <w:tab/>
        <w:t>$-72,530.00</w:t>
      </w:r>
    </w:p>
    <w:p w14:paraId="534A9BF1" w14:textId="77777777" w:rsidR="009109CD" w:rsidRDefault="009109CD" w:rsidP="00CA70CD">
      <w:pPr>
        <w:spacing w:after="0"/>
        <w:rPr>
          <w:b/>
        </w:rPr>
      </w:pPr>
    </w:p>
    <w:p w14:paraId="704D420B" w14:textId="77777777" w:rsidR="00CA70CD" w:rsidRDefault="00C37695" w:rsidP="00CA70CD">
      <w:pPr>
        <w:spacing w:after="0"/>
        <w:rPr>
          <w:b/>
        </w:rPr>
      </w:pPr>
      <w:r>
        <w:rPr>
          <w:b/>
        </w:rPr>
        <w:t>11</w:t>
      </w:r>
      <w:r w:rsidR="0041417F">
        <w:rPr>
          <w:b/>
        </w:rPr>
        <w:t xml:space="preserve">.  </w:t>
      </w:r>
      <w:r w:rsidR="00CA70CD">
        <w:rPr>
          <w:b/>
        </w:rPr>
        <w:t>Social Media, Mailings, Upcoming Informational Events:</w:t>
      </w:r>
    </w:p>
    <w:p w14:paraId="5EEB8380" w14:textId="77777777" w:rsidR="00CA70CD" w:rsidRDefault="00CA70CD" w:rsidP="00CA70CD">
      <w:pPr>
        <w:spacing w:after="0"/>
      </w:pPr>
      <w:r>
        <w:rPr>
          <w:b/>
        </w:rPr>
        <w:tab/>
        <w:t>a. Facebook – Lea Culliton, coordinator, Dee Thomodsgard has offered to help:</w:t>
      </w:r>
    </w:p>
    <w:p w14:paraId="0C20A7BC" w14:textId="77777777" w:rsidR="00CA70CD" w:rsidRDefault="00C37695" w:rsidP="00CA70CD">
      <w:pPr>
        <w:spacing w:after="0"/>
      </w:pPr>
      <w:r>
        <w:t>Lea will continue to post information, reports, and photos about</w:t>
      </w:r>
      <w:r w:rsidR="005E3554">
        <w:t xml:space="preserve"> our AIS projects on Facebook.  Requests for volunteers are regularly made in Facebook posts too.  </w:t>
      </w:r>
      <w:r>
        <w:t>Dee will help out as necessary</w:t>
      </w:r>
      <w:r w:rsidR="005E3554">
        <w:t>.</w:t>
      </w:r>
    </w:p>
    <w:p w14:paraId="5BCF8FCB" w14:textId="77777777" w:rsidR="00CA70CD" w:rsidRDefault="00CA70CD" w:rsidP="00CA70CD">
      <w:pPr>
        <w:spacing w:after="0"/>
      </w:pPr>
      <w:r>
        <w:tab/>
      </w:r>
      <w:r>
        <w:rPr>
          <w:b/>
        </w:rPr>
        <w:t>b. Upper Eau Claire letters mailed week of May 27</w:t>
      </w:r>
      <w:r w:rsidRPr="00CA70CD">
        <w:rPr>
          <w:b/>
          <w:vertAlign w:val="superscript"/>
        </w:rPr>
        <w:t>th</w:t>
      </w:r>
      <w:r>
        <w:rPr>
          <w:b/>
        </w:rPr>
        <w:t>.  Middle Eau Claire letters this week:</w:t>
      </w:r>
    </w:p>
    <w:p w14:paraId="44CC36F0" w14:textId="77777777" w:rsidR="00CA70CD" w:rsidRDefault="00CA70CD" w:rsidP="00CA70CD">
      <w:pPr>
        <w:spacing w:after="0"/>
        <w:rPr>
          <w:b/>
        </w:rPr>
      </w:pPr>
      <w:r>
        <w:tab/>
      </w:r>
      <w:r w:rsidR="002F6BEE">
        <w:rPr>
          <w:b/>
        </w:rPr>
        <w:t xml:space="preserve">c. </w:t>
      </w:r>
      <w:r>
        <w:rPr>
          <w:b/>
        </w:rPr>
        <w:t>Sally Pease – Taste of Barnes (can be in connection with FOECLA table) on June</w:t>
      </w:r>
      <w:r w:rsidR="00C37695">
        <w:rPr>
          <w:b/>
        </w:rPr>
        <w:t xml:space="preserve"> </w:t>
      </w:r>
      <w:r>
        <w:rPr>
          <w:b/>
        </w:rPr>
        <w:t>14th:</w:t>
      </w:r>
    </w:p>
    <w:p w14:paraId="69646702" w14:textId="77777777" w:rsidR="00C37695" w:rsidRPr="001D249A" w:rsidRDefault="001D249A" w:rsidP="00CA70CD">
      <w:pPr>
        <w:spacing w:after="0"/>
        <w:rPr>
          <w:color w:val="FF0000"/>
        </w:rPr>
      </w:pPr>
      <w:r>
        <w:rPr>
          <w:color w:val="FF0000"/>
        </w:rPr>
        <w:t xml:space="preserve">Sally Pease </w:t>
      </w:r>
      <w:r w:rsidR="00C37695">
        <w:t>will be at the FOECLA booth with AIS information and a display of aquatic invasive and native plants</w:t>
      </w:r>
      <w:r>
        <w:t xml:space="preserve"> </w:t>
      </w:r>
      <w:r>
        <w:rPr>
          <w:color w:val="FF0000"/>
        </w:rPr>
        <w:t>to discuss plant identification with interested attendees.</w:t>
      </w:r>
    </w:p>
    <w:p w14:paraId="4BD09F0D" w14:textId="77777777" w:rsidR="00CA70CD" w:rsidRDefault="00CA70CD" w:rsidP="00CA70CD">
      <w:pPr>
        <w:spacing w:after="0"/>
      </w:pPr>
      <w:r>
        <w:tab/>
      </w:r>
      <w:r>
        <w:rPr>
          <w:b/>
        </w:rPr>
        <w:t>d. Sally Pease – FOECLA Annual Meeting on July 12</w:t>
      </w:r>
      <w:r w:rsidRPr="00CA70CD">
        <w:rPr>
          <w:b/>
          <w:vertAlign w:val="superscript"/>
        </w:rPr>
        <w:t>th</w:t>
      </w:r>
      <w:r>
        <w:rPr>
          <w:b/>
        </w:rPr>
        <w:t>:</w:t>
      </w:r>
    </w:p>
    <w:p w14:paraId="1D72A212" w14:textId="77777777" w:rsidR="00C37695" w:rsidRPr="00C37695" w:rsidRDefault="00C37695" w:rsidP="00CA70CD">
      <w:pPr>
        <w:spacing w:after="0"/>
      </w:pPr>
      <w:r>
        <w:t>Sally will handle her in</w:t>
      </w:r>
      <w:r w:rsidR="005E3554">
        <w:t>formational booth at the annual FOECLA meeting</w:t>
      </w:r>
      <w:r>
        <w:t>.</w:t>
      </w:r>
    </w:p>
    <w:p w14:paraId="51C0590A" w14:textId="77777777" w:rsidR="0041417F" w:rsidRDefault="0041417F" w:rsidP="0041417F">
      <w:pPr>
        <w:spacing w:after="0"/>
        <w:rPr>
          <w:b/>
        </w:rPr>
      </w:pPr>
    </w:p>
    <w:p w14:paraId="5B24BFEE" w14:textId="77777777" w:rsidR="0041417F" w:rsidRDefault="002F6BEE" w:rsidP="0041417F">
      <w:pPr>
        <w:spacing w:after="0"/>
      </w:pPr>
      <w:r>
        <w:rPr>
          <w:b/>
        </w:rPr>
        <w:t>10</w:t>
      </w:r>
      <w:r w:rsidR="0041417F">
        <w:rPr>
          <w:b/>
        </w:rPr>
        <w:t>.  Next meeting Date</w:t>
      </w:r>
      <w:r w:rsidR="0041417F">
        <w:t xml:space="preserve"> for Town of Barne</w:t>
      </w:r>
      <w:r w:rsidR="00C37695">
        <w:t>s AIS Committee is Monday, July 14,</w:t>
      </w:r>
      <w:r>
        <w:t xml:space="preserve"> 2025 at 8:30</w:t>
      </w:r>
      <w:r w:rsidR="0041417F">
        <w:t>AM.  All interested parties are welcome to attend.</w:t>
      </w:r>
    </w:p>
    <w:p w14:paraId="2BE3EB7F" w14:textId="77777777" w:rsidR="0041417F" w:rsidRDefault="0041417F" w:rsidP="0041417F">
      <w:pPr>
        <w:spacing w:after="0"/>
      </w:pPr>
      <w:r>
        <w:rPr>
          <w:b/>
        </w:rPr>
        <w:t xml:space="preserve">Adjourn:  </w:t>
      </w:r>
      <w:r>
        <w:t>A motion was made by</w:t>
      </w:r>
      <w:r w:rsidR="00C37695">
        <w:t xml:space="preserve"> Doug</w:t>
      </w:r>
      <w:r>
        <w:t xml:space="preserve"> and seconded by</w:t>
      </w:r>
      <w:r w:rsidR="00C37695">
        <w:t xml:space="preserve"> Diane</w:t>
      </w:r>
      <w:r>
        <w:t xml:space="preserve"> to adjourn the meeting. A voice vote was taken and the motion carried.</w:t>
      </w:r>
      <w:r w:rsidR="00C37695">
        <w:t xml:space="preserve">  The meeting was adjourned at 8:30</w:t>
      </w:r>
      <w:r>
        <w:t xml:space="preserve"> AM.</w:t>
      </w:r>
    </w:p>
    <w:p w14:paraId="61CE3F67" w14:textId="77777777" w:rsidR="0041417F" w:rsidRDefault="0041417F" w:rsidP="0041417F">
      <w:pPr>
        <w:spacing w:after="0"/>
      </w:pPr>
    </w:p>
    <w:p w14:paraId="40632B35" w14:textId="77777777" w:rsidR="0041417F" w:rsidRDefault="0041417F" w:rsidP="0041417F">
      <w:pPr>
        <w:spacing w:after="0"/>
        <w:jc w:val="center"/>
        <w:rPr>
          <w:sz w:val="20"/>
          <w:szCs w:val="20"/>
        </w:rPr>
      </w:pPr>
      <w:r>
        <w:rPr>
          <w:sz w:val="20"/>
          <w:szCs w:val="20"/>
        </w:rPr>
        <w:t>Respectfully submitted by Diane Menard</w:t>
      </w:r>
    </w:p>
    <w:p w14:paraId="377D7376" w14:textId="77777777" w:rsidR="0041417F" w:rsidRDefault="0041417F" w:rsidP="0041417F">
      <w:pPr>
        <w:spacing w:after="0"/>
        <w:jc w:val="center"/>
      </w:pPr>
      <w:r>
        <w:rPr>
          <w:sz w:val="20"/>
          <w:szCs w:val="20"/>
        </w:rPr>
        <w:t xml:space="preserve">715-795-3464, </w:t>
      </w:r>
      <w:hyperlink r:id="rId4" w:history="1">
        <w:r>
          <w:rPr>
            <w:rStyle w:val="Hyperlink"/>
            <w:sz w:val="20"/>
            <w:szCs w:val="20"/>
          </w:rPr>
          <w:t>menard5@msn.com</w:t>
        </w:r>
      </w:hyperlink>
      <w:r>
        <w:rPr>
          <w:sz w:val="20"/>
          <w:szCs w:val="20"/>
        </w:rPr>
        <w:t xml:space="preserve"> </w:t>
      </w:r>
    </w:p>
    <w:p w14:paraId="62C33C39" w14:textId="77777777" w:rsidR="0041417F" w:rsidRDefault="0041417F" w:rsidP="0041417F"/>
    <w:p w14:paraId="76EA460C" w14:textId="77777777" w:rsidR="0024621B" w:rsidRDefault="0024621B"/>
    <w:sectPr w:rsidR="0024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7F"/>
    <w:rsid w:val="00006A99"/>
    <w:rsid w:val="001D249A"/>
    <w:rsid w:val="0024621B"/>
    <w:rsid w:val="00277787"/>
    <w:rsid w:val="002808C7"/>
    <w:rsid w:val="002E6308"/>
    <w:rsid w:val="002F6BEE"/>
    <w:rsid w:val="00355232"/>
    <w:rsid w:val="003B3093"/>
    <w:rsid w:val="0041417F"/>
    <w:rsid w:val="00510614"/>
    <w:rsid w:val="005E3554"/>
    <w:rsid w:val="005F6C30"/>
    <w:rsid w:val="0082548F"/>
    <w:rsid w:val="009109CD"/>
    <w:rsid w:val="00992EEC"/>
    <w:rsid w:val="009D208D"/>
    <w:rsid w:val="009D5247"/>
    <w:rsid w:val="00A5509B"/>
    <w:rsid w:val="00C21BD9"/>
    <w:rsid w:val="00C37695"/>
    <w:rsid w:val="00CA70CD"/>
    <w:rsid w:val="00D032A4"/>
    <w:rsid w:val="00DF1110"/>
    <w:rsid w:val="00E77542"/>
    <w:rsid w:val="00EB4B16"/>
    <w:rsid w:val="00FB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21CA"/>
  <w15:chartTrackingRefBased/>
  <w15:docId w15:val="{C4451770-4781-415E-B0E8-388D21EE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7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417F"/>
    <w:rPr>
      <w:color w:val="0563C1"/>
      <w:u w:val="single"/>
    </w:rPr>
  </w:style>
  <w:style w:type="paragraph" w:styleId="BalloonText">
    <w:name w:val="Balloon Text"/>
    <w:basedOn w:val="Normal"/>
    <w:link w:val="BalloonTextChar"/>
    <w:uiPriority w:val="99"/>
    <w:semiHidden/>
    <w:unhideWhenUsed/>
    <w:rsid w:val="00355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nard5@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Menard</dc:creator>
  <cp:keywords/>
  <dc:description/>
  <cp:lastModifiedBy>Deputy Clerk</cp:lastModifiedBy>
  <cp:revision>2</cp:revision>
  <cp:lastPrinted>2025-07-11T13:52:00Z</cp:lastPrinted>
  <dcterms:created xsi:type="dcterms:W3CDTF">2025-07-11T13:52:00Z</dcterms:created>
  <dcterms:modified xsi:type="dcterms:W3CDTF">2025-07-11T13:52:00Z</dcterms:modified>
</cp:coreProperties>
</file>